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F2" w:rsidRPr="00DB05F2" w:rsidRDefault="00DB05F2" w:rsidP="00DB05F2">
      <w:pPr>
        <w:ind w:left="142"/>
        <w:jc w:val="center"/>
        <w:rPr>
          <w:b/>
          <w:color w:val="00B050"/>
          <w:sz w:val="56"/>
          <w:u w:val="single"/>
        </w:rPr>
      </w:pPr>
      <w:r w:rsidRPr="00DB05F2">
        <w:rPr>
          <w:b/>
          <w:color w:val="00B050"/>
          <w:sz w:val="56"/>
          <w:u w:val="single"/>
        </w:rPr>
        <w:t>Bases Concurso Escolar de Video.</w:t>
      </w:r>
    </w:p>
    <w:p w:rsidR="00DB05F2" w:rsidRPr="00DB05F2" w:rsidRDefault="00DB05F2" w:rsidP="00DB05F2">
      <w:pPr>
        <w:ind w:left="142"/>
        <w:jc w:val="center"/>
        <w:rPr>
          <w:b/>
          <w:color w:val="00B050"/>
          <w:sz w:val="20"/>
        </w:rPr>
      </w:pPr>
      <w:r w:rsidRPr="00DB05F2">
        <w:rPr>
          <w:rFonts w:asciiTheme="majorHAnsi" w:eastAsiaTheme="majorEastAsia" w:hAnsiTheme="majorHAnsi" w:cstheme="majorBidi"/>
          <w:b/>
          <w:color w:val="00B050"/>
          <w:sz w:val="44"/>
          <w:szCs w:val="76"/>
        </w:rPr>
        <w:t>#Recicla y #Respira en La Palma del Condado.</w:t>
      </w:r>
    </w:p>
    <w:p w:rsidR="00A2096A" w:rsidRDefault="00A2096A" w:rsidP="00244083">
      <w:pPr>
        <w:spacing w:line="360" w:lineRule="auto"/>
        <w:ind w:left="0"/>
        <w:jc w:val="both"/>
        <w:rPr>
          <w:sz w:val="24"/>
        </w:rPr>
      </w:pPr>
    </w:p>
    <w:p w:rsidR="00367626" w:rsidRDefault="00367626" w:rsidP="003676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raíz de la actividad realizada, el alumnado de </w:t>
      </w:r>
      <w:r w:rsidR="00271A6F">
        <w:rPr>
          <w:sz w:val="26"/>
          <w:szCs w:val="26"/>
        </w:rPr>
        <w:t>secundaria</w:t>
      </w:r>
      <w:r>
        <w:rPr>
          <w:sz w:val="26"/>
          <w:szCs w:val="26"/>
        </w:rPr>
        <w:t xml:space="preserve"> deberá realizar un trabajo </w:t>
      </w:r>
      <w:r w:rsidR="00AF0577">
        <w:rPr>
          <w:sz w:val="26"/>
          <w:szCs w:val="26"/>
        </w:rPr>
        <w:t>periodístico consistente en un video</w:t>
      </w:r>
      <w:r>
        <w:rPr>
          <w:sz w:val="26"/>
          <w:szCs w:val="26"/>
        </w:rPr>
        <w:t xml:space="preserve"> sobre los residuos y el medio ambiente. Para ello se presentan las siguientes bases reguladoras: </w:t>
      </w:r>
    </w:p>
    <w:p w:rsidR="00367626" w:rsidRDefault="00367626" w:rsidP="00367626">
      <w:pPr>
        <w:jc w:val="both"/>
        <w:rPr>
          <w:sz w:val="26"/>
          <w:szCs w:val="26"/>
        </w:rPr>
      </w:pPr>
    </w:p>
    <w:p w:rsidR="00367626" w:rsidRDefault="00367626" w:rsidP="00573957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1.- Objeto: </w:t>
      </w:r>
      <w:r>
        <w:rPr>
          <w:sz w:val="26"/>
          <w:szCs w:val="26"/>
        </w:rPr>
        <w:t>podrán participar el alumnado de los c</w:t>
      </w:r>
      <w:r w:rsidR="00370FB0">
        <w:rPr>
          <w:sz w:val="26"/>
          <w:szCs w:val="26"/>
        </w:rPr>
        <w:t xml:space="preserve">entros de educación </w:t>
      </w:r>
      <w:r w:rsidR="00573957">
        <w:rPr>
          <w:sz w:val="26"/>
          <w:szCs w:val="26"/>
        </w:rPr>
        <w:t>secundaria</w:t>
      </w:r>
      <w:r w:rsidR="00370FB0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los centros educativos públicos y privados </w:t>
      </w:r>
      <w:r w:rsidR="0025224F">
        <w:rPr>
          <w:sz w:val="26"/>
          <w:szCs w:val="26"/>
        </w:rPr>
        <w:t xml:space="preserve">de </w:t>
      </w:r>
      <w:r w:rsidR="00370FB0">
        <w:rPr>
          <w:sz w:val="26"/>
          <w:szCs w:val="26"/>
        </w:rPr>
        <w:t>La Palma del Condado</w:t>
      </w:r>
      <w:r>
        <w:rPr>
          <w:sz w:val="26"/>
          <w:szCs w:val="26"/>
        </w:rPr>
        <w:t xml:space="preserve">. Los trabajos se realizarán en parejas. Estos consistirán en la realización de </w:t>
      </w:r>
      <w:r w:rsidR="00AF0577">
        <w:rPr>
          <w:sz w:val="26"/>
          <w:szCs w:val="26"/>
        </w:rPr>
        <w:t>un trabajo periodístico</w:t>
      </w:r>
      <w:r>
        <w:rPr>
          <w:sz w:val="26"/>
          <w:szCs w:val="26"/>
        </w:rPr>
        <w:t xml:space="preserve"> sobre</w:t>
      </w:r>
      <w:r w:rsidR="00370FB0">
        <w:rPr>
          <w:sz w:val="26"/>
          <w:szCs w:val="26"/>
        </w:rPr>
        <w:t xml:space="preserve"> medio ambiente y</w:t>
      </w:r>
      <w:r>
        <w:rPr>
          <w:sz w:val="26"/>
          <w:szCs w:val="26"/>
        </w:rPr>
        <w:t xml:space="preserve"> la gestión de los residuos (regla de las 3’Rs, separación, reciclaje, puntos li</w:t>
      </w:r>
      <w:r w:rsidR="00AF0577">
        <w:rPr>
          <w:sz w:val="26"/>
          <w:szCs w:val="26"/>
        </w:rPr>
        <w:t>mpios, materiales reciclados…) en formato video.</w:t>
      </w:r>
    </w:p>
    <w:p w:rsidR="00AF0577" w:rsidRDefault="00AF0577" w:rsidP="00AF0577">
      <w:pPr>
        <w:spacing w:line="276" w:lineRule="auto"/>
        <w:ind w:left="720"/>
        <w:jc w:val="both"/>
        <w:rPr>
          <w:sz w:val="26"/>
          <w:szCs w:val="26"/>
        </w:rPr>
      </w:pPr>
    </w:p>
    <w:p w:rsidR="00367626" w:rsidRDefault="00367626" w:rsidP="00367626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2.- Participantes: </w:t>
      </w:r>
      <w:r>
        <w:rPr>
          <w:sz w:val="26"/>
          <w:szCs w:val="26"/>
        </w:rPr>
        <w:t>podrán participar tod</w:t>
      </w:r>
      <w:r w:rsidR="00370FB0">
        <w:rPr>
          <w:sz w:val="26"/>
          <w:szCs w:val="26"/>
        </w:rPr>
        <w:t xml:space="preserve">os los alumnos/as de </w:t>
      </w:r>
      <w:r w:rsidR="00573957">
        <w:rPr>
          <w:sz w:val="26"/>
          <w:szCs w:val="26"/>
        </w:rPr>
        <w:t>secundaria</w:t>
      </w:r>
      <w:r w:rsidR="00370F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los centros educativos de </w:t>
      </w:r>
      <w:r w:rsidR="00370FB0">
        <w:rPr>
          <w:sz w:val="26"/>
          <w:szCs w:val="26"/>
        </w:rPr>
        <w:t>La Palma del Condado.</w:t>
      </w:r>
      <w:r w:rsidR="00FE1B14">
        <w:rPr>
          <w:sz w:val="26"/>
          <w:szCs w:val="26"/>
        </w:rPr>
        <w:t xml:space="preserve"> Se deberán presentar los trabajos en parejas.</w:t>
      </w:r>
    </w:p>
    <w:p w:rsidR="00DB05F2" w:rsidRDefault="00DB05F2" w:rsidP="00367626">
      <w:pPr>
        <w:jc w:val="both"/>
        <w:rPr>
          <w:sz w:val="26"/>
          <w:szCs w:val="26"/>
        </w:rPr>
      </w:pPr>
    </w:p>
    <w:p w:rsidR="00367626" w:rsidRDefault="00367626" w:rsidP="00367626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3.- Plazo: </w:t>
      </w:r>
      <w:r>
        <w:rPr>
          <w:sz w:val="26"/>
          <w:szCs w:val="26"/>
        </w:rPr>
        <w:t>el plazo máximo para la entrega de los trabajos será</w:t>
      </w:r>
      <w:r w:rsidRPr="0025224F">
        <w:rPr>
          <w:b/>
          <w:sz w:val="26"/>
          <w:szCs w:val="26"/>
        </w:rPr>
        <w:t xml:space="preserve"> el </w:t>
      </w:r>
      <w:r w:rsidR="00DB05F2" w:rsidRPr="0025224F">
        <w:rPr>
          <w:b/>
          <w:sz w:val="26"/>
          <w:szCs w:val="26"/>
        </w:rPr>
        <w:t>11</w:t>
      </w:r>
      <w:r w:rsidRPr="0025224F">
        <w:rPr>
          <w:b/>
          <w:sz w:val="26"/>
          <w:szCs w:val="26"/>
        </w:rPr>
        <w:t xml:space="preserve"> de </w:t>
      </w:r>
      <w:r w:rsidR="00DB05F2" w:rsidRPr="0025224F">
        <w:rPr>
          <w:b/>
          <w:sz w:val="26"/>
          <w:szCs w:val="26"/>
        </w:rPr>
        <w:t>diciembre</w:t>
      </w:r>
      <w:r w:rsidRPr="0025224F">
        <w:rPr>
          <w:b/>
          <w:sz w:val="26"/>
          <w:szCs w:val="26"/>
        </w:rPr>
        <w:t xml:space="preserve"> de 201</w:t>
      </w:r>
      <w:r w:rsidR="00370FB0" w:rsidRPr="0025224F">
        <w:rPr>
          <w:b/>
          <w:sz w:val="26"/>
          <w:szCs w:val="26"/>
        </w:rPr>
        <w:t>7.</w:t>
      </w:r>
    </w:p>
    <w:p w:rsidR="00DB05F2" w:rsidRDefault="00DB05F2" w:rsidP="00367626">
      <w:pPr>
        <w:jc w:val="both"/>
        <w:rPr>
          <w:sz w:val="26"/>
          <w:szCs w:val="26"/>
        </w:rPr>
      </w:pPr>
    </w:p>
    <w:p w:rsidR="00367626" w:rsidRDefault="00367626" w:rsidP="00367626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4.- Lugar de entrega: </w:t>
      </w:r>
      <w:r>
        <w:rPr>
          <w:sz w:val="26"/>
          <w:szCs w:val="26"/>
        </w:rPr>
        <w:t>los trabajos se deberán entregar en el mismo centro educativo. La secretaría técnica</w:t>
      </w:r>
      <w:r w:rsidR="00DB05F2">
        <w:rPr>
          <w:sz w:val="26"/>
          <w:szCs w:val="26"/>
        </w:rPr>
        <w:t xml:space="preserve"> los</w:t>
      </w:r>
      <w:r>
        <w:rPr>
          <w:sz w:val="26"/>
          <w:szCs w:val="26"/>
        </w:rPr>
        <w:t xml:space="preserve"> </w:t>
      </w:r>
      <w:r w:rsidR="00DB05F2">
        <w:rPr>
          <w:sz w:val="26"/>
          <w:szCs w:val="26"/>
        </w:rPr>
        <w:t xml:space="preserve">recogerá del 11 al 15 de diciembre de 2017. </w:t>
      </w:r>
      <w:r w:rsidR="00370FB0">
        <w:rPr>
          <w:sz w:val="26"/>
          <w:szCs w:val="26"/>
        </w:rPr>
        <w:t xml:space="preserve">Los trabajos finalistas serán </w:t>
      </w:r>
      <w:r w:rsidR="00DB05F2">
        <w:rPr>
          <w:sz w:val="26"/>
          <w:szCs w:val="26"/>
        </w:rPr>
        <w:t>presentados el</w:t>
      </w:r>
      <w:r w:rsidR="00370FB0">
        <w:rPr>
          <w:sz w:val="26"/>
          <w:szCs w:val="26"/>
        </w:rPr>
        <w:t xml:space="preserve"> día de la entrega de premios.</w:t>
      </w:r>
    </w:p>
    <w:p w:rsidR="00DB05F2" w:rsidRDefault="00DB05F2" w:rsidP="00367626">
      <w:pPr>
        <w:jc w:val="both"/>
        <w:rPr>
          <w:sz w:val="26"/>
          <w:szCs w:val="26"/>
        </w:rPr>
      </w:pPr>
    </w:p>
    <w:p w:rsidR="00367626" w:rsidRDefault="00367626" w:rsidP="00367626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5.- El jurado </w:t>
      </w:r>
      <w:r>
        <w:rPr>
          <w:sz w:val="26"/>
          <w:szCs w:val="26"/>
        </w:rPr>
        <w:t>estará for</w:t>
      </w:r>
      <w:r w:rsidR="00370FB0">
        <w:rPr>
          <w:sz w:val="26"/>
          <w:szCs w:val="26"/>
        </w:rPr>
        <w:t>mado por 2 representantes del Ayuntamiento de La Palma del Condado</w:t>
      </w:r>
      <w:r>
        <w:rPr>
          <w:sz w:val="26"/>
          <w:szCs w:val="26"/>
        </w:rPr>
        <w:t xml:space="preserve">, 1 representante de ECOMÍMESIS y 2 representantes de la Comunidad Educativa. Los criterios a valorar serán creatividad, originalidad, contenido y esfuerzo. </w:t>
      </w:r>
      <w:r w:rsidR="00DB05F2">
        <w:rPr>
          <w:sz w:val="26"/>
          <w:szCs w:val="26"/>
        </w:rPr>
        <w:t>El jurado elegirá a los finalistas antes del 31 de diciembre. El ganador será votado entre los finalistas mediante redes sociales entre el 1</w:t>
      </w:r>
      <w:r w:rsidR="00E009B9">
        <w:rPr>
          <w:sz w:val="26"/>
          <w:szCs w:val="26"/>
        </w:rPr>
        <w:t>0 de enero y el 11 de febrero</w:t>
      </w:r>
      <w:r w:rsidR="00DB05F2">
        <w:rPr>
          <w:sz w:val="26"/>
          <w:szCs w:val="26"/>
        </w:rPr>
        <w:t>.</w:t>
      </w:r>
    </w:p>
    <w:p w:rsidR="00DB05F2" w:rsidRDefault="00DB05F2" w:rsidP="00367626">
      <w:pPr>
        <w:jc w:val="both"/>
        <w:rPr>
          <w:sz w:val="26"/>
          <w:szCs w:val="26"/>
        </w:rPr>
      </w:pPr>
    </w:p>
    <w:p w:rsidR="00367626" w:rsidRDefault="00367626" w:rsidP="00367626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6.- La entrega de premios </w:t>
      </w:r>
      <w:r>
        <w:rPr>
          <w:sz w:val="26"/>
          <w:szCs w:val="26"/>
        </w:rPr>
        <w:t>se realizará en un acto conmemora</w:t>
      </w:r>
      <w:r w:rsidR="00FE1B14">
        <w:rPr>
          <w:sz w:val="26"/>
          <w:szCs w:val="26"/>
        </w:rPr>
        <w:t>tivo e</w:t>
      </w:r>
      <w:r w:rsidR="00DB05F2">
        <w:rPr>
          <w:sz w:val="26"/>
          <w:szCs w:val="26"/>
        </w:rPr>
        <w:t xml:space="preserve">l </w:t>
      </w:r>
      <w:r w:rsidR="00E009B9">
        <w:rPr>
          <w:b/>
          <w:sz w:val="26"/>
          <w:szCs w:val="26"/>
        </w:rPr>
        <w:t>16</w:t>
      </w:r>
      <w:r w:rsidR="00DB05F2" w:rsidRPr="00F662E5">
        <w:rPr>
          <w:b/>
          <w:sz w:val="26"/>
          <w:szCs w:val="26"/>
        </w:rPr>
        <w:t xml:space="preserve"> de febrero de 201</w:t>
      </w:r>
      <w:r w:rsidR="00A50239">
        <w:rPr>
          <w:b/>
          <w:sz w:val="26"/>
          <w:szCs w:val="26"/>
        </w:rPr>
        <w:t>8</w:t>
      </w:r>
      <w:r w:rsidR="00F662E5" w:rsidRPr="00F662E5">
        <w:rPr>
          <w:b/>
          <w:sz w:val="26"/>
          <w:szCs w:val="26"/>
        </w:rPr>
        <w:t xml:space="preserve"> a las 18h en el Teatro Municipal</w:t>
      </w:r>
      <w:r w:rsidR="00DB05F2" w:rsidRPr="00F662E5">
        <w:rPr>
          <w:b/>
          <w:sz w:val="26"/>
          <w:szCs w:val="26"/>
        </w:rPr>
        <w:t xml:space="preserve">. </w:t>
      </w:r>
      <w:r w:rsidR="00DB05F2">
        <w:rPr>
          <w:sz w:val="26"/>
          <w:szCs w:val="26"/>
        </w:rPr>
        <w:t xml:space="preserve">Los </w:t>
      </w:r>
      <w:r w:rsidR="00E009B9">
        <w:rPr>
          <w:sz w:val="26"/>
          <w:szCs w:val="26"/>
        </w:rPr>
        <w:t>participantes</w:t>
      </w:r>
      <w:bookmarkStart w:id="0" w:name="_GoBack"/>
      <w:bookmarkEnd w:id="0"/>
      <w:r w:rsidR="00DB05F2">
        <w:rPr>
          <w:sz w:val="26"/>
          <w:szCs w:val="26"/>
        </w:rPr>
        <w:t xml:space="preserve"> tendrán un obsequio por participar.</w:t>
      </w:r>
    </w:p>
    <w:p w:rsidR="00DB05F2" w:rsidRDefault="00DB05F2" w:rsidP="00367626">
      <w:pPr>
        <w:jc w:val="both"/>
        <w:rPr>
          <w:sz w:val="26"/>
          <w:szCs w:val="26"/>
        </w:rPr>
      </w:pPr>
    </w:p>
    <w:p w:rsidR="00DB05F2" w:rsidRDefault="00367626" w:rsidP="00367626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7.- Las bases </w:t>
      </w:r>
      <w:r>
        <w:rPr>
          <w:sz w:val="26"/>
          <w:szCs w:val="26"/>
        </w:rPr>
        <w:t>de este concurs</w:t>
      </w:r>
      <w:r w:rsidR="00FE1B14">
        <w:rPr>
          <w:sz w:val="26"/>
          <w:szCs w:val="26"/>
        </w:rPr>
        <w:t>o estarán a su disposición en el Ayuntamiento de La Palma del Condado</w:t>
      </w:r>
      <w:r>
        <w:rPr>
          <w:sz w:val="26"/>
          <w:szCs w:val="26"/>
        </w:rPr>
        <w:t xml:space="preserve">. </w:t>
      </w:r>
    </w:p>
    <w:p w:rsidR="00367626" w:rsidRDefault="00DB05F2" w:rsidP="00FE1B14">
      <w:pPr>
        <w:jc w:val="both"/>
        <w:rPr>
          <w:sz w:val="24"/>
        </w:rPr>
      </w:pPr>
      <w:r>
        <w:rPr>
          <w:b/>
          <w:bCs/>
          <w:sz w:val="26"/>
          <w:szCs w:val="26"/>
        </w:rPr>
        <w:t xml:space="preserve">8.- El Premio </w:t>
      </w:r>
      <w:r>
        <w:rPr>
          <w:sz w:val="26"/>
          <w:szCs w:val="26"/>
        </w:rPr>
        <w:t xml:space="preserve">consiste </w:t>
      </w:r>
      <w:r w:rsidR="00367626">
        <w:rPr>
          <w:sz w:val="26"/>
          <w:szCs w:val="26"/>
        </w:rPr>
        <w:t>en</w:t>
      </w:r>
      <w:r w:rsidR="00FE1B14">
        <w:rPr>
          <w:sz w:val="26"/>
          <w:szCs w:val="26"/>
        </w:rPr>
        <w:t xml:space="preserve"> 2 </w:t>
      </w:r>
      <w:r w:rsidR="00D83DB5">
        <w:rPr>
          <w:sz w:val="26"/>
          <w:szCs w:val="26"/>
        </w:rPr>
        <w:t xml:space="preserve">cámaras de fotos y video </w:t>
      </w:r>
      <w:proofErr w:type="spellStart"/>
      <w:r w:rsidR="00D83DB5">
        <w:rPr>
          <w:sz w:val="26"/>
          <w:szCs w:val="26"/>
        </w:rPr>
        <w:t>bridget</w:t>
      </w:r>
      <w:proofErr w:type="spellEnd"/>
      <w:r w:rsidR="00573957">
        <w:rPr>
          <w:sz w:val="26"/>
          <w:szCs w:val="26"/>
        </w:rPr>
        <w:t>.</w:t>
      </w:r>
    </w:p>
    <w:sectPr w:rsidR="00367626" w:rsidSect="006C2B07">
      <w:footerReference w:type="default" r:id="rId8"/>
      <w:headerReference w:type="first" r:id="rId9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53" w:rsidRDefault="00DE5053" w:rsidP="00D57FF6">
      <w:r>
        <w:separator/>
      </w:r>
    </w:p>
  </w:endnote>
  <w:endnote w:type="continuationSeparator" w:id="0">
    <w:p w:rsidR="00DE5053" w:rsidRDefault="00DE5053" w:rsidP="00D5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9837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57FF6" w:rsidRDefault="00BF6A62">
            <w:pPr>
              <w:pStyle w:val="Piedepgina"/>
              <w:jc w:val="center"/>
            </w:pPr>
            <w:r>
              <w:rPr>
                <w:noProof/>
                <w:lang w:eastAsia="es-ES"/>
                <w14:ligatures w14:val="standard"/>
              </w:rPr>
              <w:drawing>
                <wp:anchor distT="0" distB="0" distL="114300" distR="114300" simplePos="0" relativeHeight="251658240" behindDoc="0" locked="0" layoutInCell="1" allowOverlap="1" wp14:anchorId="4226174C" wp14:editId="4A5886D7">
                  <wp:simplePos x="0" y="0"/>
                  <wp:positionH relativeFrom="margin">
                    <wp:posOffset>5179060</wp:posOffset>
                  </wp:positionH>
                  <wp:positionV relativeFrom="margin">
                    <wp:posOffset>9103995</wp:posOffset>
                  </wp:positionV>
                  <wp:extent cx="1232535" cy="598170"/>
                  <wp:effectExtent l="0" t="0" r="5715" b="0"/>
                  <wp:wrapSquare wrapText="bothSides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mimesis-grande-2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7FF6">
              <w:t xml:space="preserve">Página </w:t>
            </w:r>
            <w:r w:rsidR="00D57FF6">
              <w:rPr>
                <w:b/>
                <w:bCs/>
                <w:sz w:val="24"/>
                <w:szCs w:val="24"/>
              </w:rPr>
              <w:fldChar w:fldCharType="begin"/>
            </w:r>
            <w:r w:rsidR="00D57FF6">
              <w:rPr>
                <w:b/>
                <w:bCs/>
              </w:rPr>
              <w:instrText>PAGE</w:instrText>
            </w:r>
            <w:r w:rsidR="00D57FF6">
              <w:rPr>
                <w:b/>
                <w:bCs/>
                <w:sz w:val="24"/>
                <w:szCs w:val="24"/>
              </w:rPr>
              <w:fldChar w:fldCharType="separate"/>
            </w:r>
            <w:r w:rsidR="00525D19">
              <w:rPr>
                <w:b/>
                <w:bCs/>
                <w:noProof/>
              </w:rPr>
              <w:t>1</w:t>
            </w:r>
            <w:r w:rsidR="00D57FF6">
              <w:rPr>
                <w:b/>
                <w:bCs/>
                <w:sz w:val="24"/>
                <w:szCs w:val="24"/>
              </w:rPr>
              <w:fldChar w:fldCharType="end"/>
            </w:r>
            <w:r w:rsidR="00D57FF6">
              <w:t xml:space="preserve"> de </w:t>
            </w:r>
            <w:r w:rsidR="00D57FF6">
              <w:rPr>
                <w:b/>
                <w:bCs/>
                <w:sz w:val="24"/>
                <w:szCs w:val="24"/>
              </w:rPr>
              <w:fldChar w:fldCharType="begin"/>
            </w:r>
            <w:r w:rsidR="00D57FF6">
              <w:rPr>
                <w:b/>
                <w:bCs/>
              </w:rPr>
              <w:instrText>NUMPAGES</w:instrText>
            </w:r>
            <w:r w:rsidR="00D57FF6">
              <w:rPr>
                <w:b/>
                <w:bCs/>
                <w:sz w:val="24"/>
                <w:szCs w:val="24"/>
              </w:rPr>
              <w:fldChar w:fldCharType="separate"/>
            </w:r>
            <w:r w:rsidR="000E5F8E">
              <w:rPr>
                <w:b/>
                <w:bCs/>
                <w:noProof/>
              </w:rPr>
              <w:t>1</w:t>
            </w:r>
            <w:r w:rsidR="00D57F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7FF6" w:rsidRDefault="00D57F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53" w:rsidRDefault="00DE5053" w:rsidP="00D57FF6">
      <w:r>
        <w:separator/>
      </w:r>
    </w:p>
  </w:footnote>
  <w:footnote w:type="continuationSeparator" w:id="0">
    <w:p w:rsidR="00DE5053" w:rsidRDefault="00DE5053" w:rsidP="00D5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F2" w:rsidRDefault="00DB05F2" w:rsidP="00DB05F2">
    <w:pPr>
      <w:pStyle w:val="Encabezado"/>
    </w:pPr>
    <w:r w:rsidRPr="000D012F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38C2BF5B" wp14:editId="2233C91F">
          <wp:simplePos x="0" y="0"/>
          <wp:positionH relativeFrom="margin">
            <wp:posOffset>5095875</wp:posOffset>
          </wp:positionH>
          <wp:positionV relativeFrom="margin">
            <wp:posOffset>-1219835</wp:posOffset>
          </wp:positionV>
          <wp:extent cx="853440" cy="1083310"/>
          <wp:effectExtent l="0" t="0" r="3810" b="2540"/>
          <wp:wrapSquare wrapText="bothSides"/>
          <wp:docPr id="8" name="Imagen 8" descr="C:\Users\nuria\Downloads\PALMA DEL COND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uria\Downloads\PALMA DEL COND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0036F78" wp14:editId="2ED81D32">
          <wp:simplePos x="0" y="0"/>
          <wp:positionH relativeFrom="margin">
            <wp:posOffset>-342900</wp:posOffset>
          </wp:positionH>
          <wp:positionV relativeFrom="paragraph">
            <wp:posOffset>-121285</wp:posOffset>
          </wp:positionV>
          <wp:extent cx="1533525" cy="567055"/>
          <wp:effectExtent l="0" t="0" r="9525" b="4445"/>
          <wp:wrapTopAndBottom/>
          <wp:docPr id="7" name="Imagen 7" descr="Resultado de imagen de logo de ecoem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logo de ecoemb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05F2" w:rsidRDefault="00DB05F2" w:rsidP="00DB05F2">
    <w:pPr>
      <w:pStyle w:val="Encabezado"/>
    </w:pPr>
  </w:p>
  <w:p w:rsidR="00DB05F2" w:rsidRDefault="00DB05F2" w:rsidP="00DB05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620"/>
      </v:shape>
    </w:pict>
  </w:numPicBullet>
  <w:abstractNum w:abstractNumId="0" w15:restartNumberingAfterBreak="0">
    <w:nsid w:val="054567C0"/>
    <w:multiLevelType w:val="hybridMultilevel"/>
    <w:tmpl w:val="E18EA92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0C"/>
    <w:multiLevelType w:val="hybridMultilevel"/>
    <w:tmpl w:val="5D4E0F5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80484"/>
    <w:multiLevelType w:val="hybridMultilevel"/>
    <w:tmpl w:val="B5C25D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271F1"/>
    <w:multiLevelType w:val="hybridMultilevel"/>
    <w:tmpl w:val="957897C4"/>
    <w:lvl w:ilvl="0" w:tplc="F976E4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4A35"/>
    <w:multiLevelType w:val="hybridMultilevel"/>
    <w:tmpl w:val="E8C0CBD6"/>
    <w:lvl w:ilvl="0" w:tplc="4E02F2B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95C137F"/>
    <w:multiLevelType w:val="hybridMultilevel"/>
    <w:tmpl w:val="35E63D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C269F"/>
    <w:multiLevelType w:val="hybridMultilevel"/>
    <w:tmpl w:val="E0326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5EBF"/>
    <w:multiLevelType w:val="hybridMultilevel"/>
    <w:tmpl w:val="3E4C6B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A4F54"/>
    <w:multiLevelType w:val="hybridMultilevel"/>
    <w:tmpl w:val="566E2168"/>
    <w:lvl w:ilvl="0" w:tplc="789A285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25103"/>
    <w:multiLevelType w:val="hybridMultilevel"/>
    <w:tmpl w:val="4000A4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E2B19"/>
    <w:multiLevelType w:val="hybridMultilevel"/>
    <w:tmpl w:val="499E9F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D2864"/>
    <w:multiLevelType w:val="hybridMultilevel"/>
    <w:tmpl w:val="EC2E378A"/>
    <w:lvl w:ilvl="0" w:tplc="9766C6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790E"/>
    <w:multiLevelType w:val="hybridMultilevel"/>
    <w:tmpl w:val="BBDC6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664DF"/>
    <w:multiLevelType w:val="hybridMultilevel"/>
    <w:tmpl w:val="F2649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319A9"/>
    <w:multiLevelType w:val="hybridMultilevel"/>
    <w:tmpl w:val="F59C2B2C"/>
    <w:lvl w:ilvl="0" w:tplc="F6A0E7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979BE"/>
    <w:multiLevelType w:val="hybridMultilevel"/>
    <w:tmpl w:val="9F38A5D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2291F"/>
    <w:multiLevelType w:val="hybridMultilevel"/>
    <w:tmpl w:val="A8B848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37147"/>
    <w:multiLevelType w:val="hybridMultilevel"/>
    <w:tmpl w:val="0BEA76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0CA8"/>
    <w:multiLevelType w:val="hybridMultilevel"/>
    <w:tmpl w:val="E8C0CBD6"/>
    <w:lvl w:ilvl="0" w:tplc="4E02F2B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77F58D0"/>
    <w:multiLevelType w:val="hybridMultilevel"/>
    <w:tmpl w:val="EB9092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62670"/>
    <w:multiLevelType w:val="hybridMultilevel"/>
    <w:tmpl w:val="3A6A3FF4"/>
    <w:lvl w:ilvl="0" w:tplc="0C0A0007">
      <w:start w:val="1"/>
      <w:numFmt w:val="bullet"/>
      <w:lvlText w:val=""/>
      <w:lvlPicBulletId w:val="0"/>
      <w:lvlJc w:val="left"/>
      <w:pPr>
        <w:ind w:left="1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6F184937"/>
    <w:multiLevelType w:val="hybridMultilevel"/>
    <w:tmpl w:val="1D1657D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80E8B"/>
    <w:multiLevelType w:val="hybridMultilevel"/>
    <w:tmpl w:val="36F25A46"/>
    <w:lvl w:ilvl="0" w:tplc="139212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F7BA3"/>
    <w:multiLevelType w:val="hybridMultilevel"/>
    <w:tmpl w:val="E8C0CBD6"/>
    <w:lvl w:ilvl="0" w:tplc="4E02F2B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D922E42"/>
    <w:multiLevelType w:val="hybridMultilevel"/>
    <w:tmpl w:val="8C1A5F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55A6"/>
    <w:multiLevelType w:val="hybridMultilevel"/>
    <w:tmpl w:val="11123698"/>
    <w:lvl w:ilvl="0" w:tplc="0C0A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21"/>
  </w:num>
  <w:num w:numId="7">
    <w:abstractNumId w:val="24"/>
  </w:num>
  <w:num w:numId="8">
    <w:abstractNumId w:val="13"/>
  </w:num>
  <w:num w:numId="9">
    <w:abstractNumId w:val="1"/>
  </w:num>
  <w:num w:numId="10">
    <w:abstractNumId w:val="3"/>
  </w:num>
  <w:num w:numId="11">
    <w:abstractNumId w:val="15"/>
  </w:num>
  <w:num w:numId="12">
    <w:abstractNumId w:val="17"/>
  </w:num>
  <w:num w:numId="13">
    <w:abstractNumId w:val="5"/>
  </w:num>
  <w:num w:numId="14">
    <w:abstractNumId w:val="7"/>
  </w:num>
  <w:num w:numId="15">
    <w:abstractNumId w:val="10"/>
  </w:num>
  <w:num w:numId="16">
    <w:abstractNumId w:val="25"/>
  </w:num>
  <w:num w:numId="17">
    <w:abstractNumId w:val="16"/>
  </w:num>
  <w:num w:numId="18">
    <w:abstractNumId w:val="23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8"/>
  </w:num>
  <w:num w:numId="24">
    <w:abstractNumId w:val="14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8C"/>
    <w:rsid w:val="0000315D"/>
    <w:rsid w:val="000169E6"/>
    <w:rsid w:val="00026230"/>
    <w:rsid w:val="00036E20"/>
    <w:rsid w:val="00092BCE"/>
    <w:rsid w:val="000B7E29"/>
    <w:rsid w:val="000D012F"/>
    <w:rsid w:val="000E1D37"/>
    <w:rsid w:val="000E5F8E"/>
    <w:rsid w:val="000E77DE"/>
    <w:rsid w:val="0010047D"/>
    <w:rsid w:val="00105DDE"/>
    <w:rsid w:val="00112237"/>
    <w:rsid w:val="00116C1C"/>
    <w:rsid w:val="00150EFD"/>
    <w:rsid w:val="0016027A"/>
    <w:rsid w:val="00160C9C"/>
    <w:rsid w:val="00177D59"/>
    <w:rsid w:val="001E2D56"/>
    <w:rsid w:val="00214929"/>
    <w:rsid w:val="002156AB"/>
    <w:rsid w:val="00244083"/>
    <w:rsid w:val="0025224F"/>
    <w:rsid w:val="00252565"/>
    <w:rsid w:val="00271A6F"/>
    <w:rsid w:val="002C14F0"/>
    <w:rsid w:val="002C1566"/>
    <w:rsid w:val="002D532B"/>
    <w:rsid w:val="002F05D6"/>
    <w:rsid w:val="0032664C"/>
    <w:rsid w:val="00327E94"/>
    <w:rsid w:val="003350A0"/>
    <w:rsid w:val="00340CB1"/>
    <w:rsid w:val="003410CF"/>
    <w:rsid w:val="003528E9"/>
    <w:rsid w:val="00356EFF"/>
    <w:rsid w:val="00367626"/>
    <w:rsid w:val="00370FB0"/>
    <w:rsid w:val="003B6006"/>
    <w:rsid w:val="0040479A"/>
    <w:rsid w:val="004238A3"/>
    <w:rsid w:val="004D7107"/>
    <w:rsid w:val="004E3EF2"/>
    <w:rsid w:val="00507DD8"/>
    <w:rsid w:val="005160FD"/>
    <w:rsid w:val="00525D19"/>
    <w:rsid w:val="00543E3D"/>
    <w:rsid w:val="00573957"/>
    <w:rsid w:val="00574AC7"/>
    <w:rsid w:val="005943FD"/>
    <w:rsid w:val="00597F6E"/>
    <w:rsid w:val="005A5157"/>
    <w:rsid w:val="0061258B"/>
    <w:rsid w:val="00614C60"/>
    <w:rsid w:val="00623680"/>
    <w:rsid w:val="00662707"/>
    <w:rsid w:val="006A3148"/>
    <w:rsid w:val="006B4A62"/>
    <w:rsid w:val="006C2B07"/>
    <w:rsid w:val="006E4926"/>
    <w:rsid w:val="00707207"/>
    <w:rsid w:val="007155BE"/>
    <w:rsid w:val="00717B39"/>
    <w:rsid w:val="0073158C"/>
    <w:rsid w:val="00732E56"/>
    <w:rsid w:val="00762379"/>
    <w:rsid w:val="007708B8"/>
    <w:rsid w:val="007828E4"/>
    <w:rsid w:val="00792525"/>
    <w:rsid w:val="00797F78"/>
    <w:rsid w:val="007C220C"/>
    <w:rsid w:val="007D2EE9"/>
    <w:rsid w:val="007D33F3"/>
    <w:rsid w:val="007E2FAF"/>
    <w:rsid w:val="00815067"/>
    <w:rsid w:val="00835F88"/>
    <w:rsid w:val="00840F06"/>
    <w:rsid w:val="00843414"/>
    <w:rsid w:val="00857A44"/>
    <w:rsid w:val="008F45F4"/>
    <w:rsid w:val="00916C78"/>
    <w:rsid w:val="00937E7E"/>
    <w:rsid w:val="00942A4D"/>
    <w:rsid w:val="00947917"/>
    <w:rsid w:val="00952C1F"/>
    <w:rsid w:val="00963787"/>
    <w:rsid w:val="00970B75"/>
    <w:rsid w:val="00977780"/>
    <w:rsid w:val="009A1F20"/>
    <w:rsid w:val="009B4994"/>
    <w:rsid w:val="009C1352"/>
    <w:rsid w:val="009C27D0"/>
    <w:rsid w:val="009C3A01"/>
    <w:rsid w:val="009E5174"/>
    <w:rsid w:val="009E669E"/>
    <w:rsid w:val="009F4609"/>
    <w:rsid w:val="00A01F08"/>
    <w:rsid w:val="00A2096A"/>
    <w:rsid w:val="00A332F9"/>
    <w:rsid w:val="00A44B21"/>
    <w:rsid w:val="00A50239"/>
    <w:rsid w:val="00A750BC"/>
    <w:rsid w:val="00A87F45"/>
    <w:rsid w:val="00AA56E7"/>
    <w:rsid w:val="00AA710F"/>
    <w:rsid w:val="00AD24E6"/>
    <w:rsid w:val="00AE4881"/>
    <w:rsid w:val="00AF0577"/>
    <w:rsid w:val="00AF4FB8"/>
    <w:rsid w:val="00B302BE"/>
    <w:rsid w:val="00B42AC9"/>
    <w:rsid w:val="00B61881"/>
    <w:rsid w:val="00B715DF"/>
    <w:rsid w:val="00B923AA"/>
    <w:rsid w:val="00BB1F4A"/>
    <w:rsid w:val="00BB53F5"/>
    <w:rsid w:val="00BF6A62"/>
    <w:rsid w:val="00C20CFE"/>
    <w:rsid w:val="00C51FE7"/>
    <w:rsid w:val="00C56FAE"/>
    <w:rsid w:val="00C609EE"/>
    <w:rsid w:val="00CC0DB5"/>
    <w:rsid w:val="00CC73DC"/>
    <w:rsid w:val="00D10617"/>
    <w:rsid w:val="00D412D5"/>
    <w:rsid w:val="00D460C6"/>
    <w:rsid w:val="00D57FF6"/>
    <w:rsid w:val="00D83DB5"/>
    <w:rsid w:val="00DB05F2"/>
    <w:rsid w:val="00DB10B6"/>
    <w:rsid w:val="00DB6D70"/>
    <w:rsid w:val="00DD2D75"/>
    <w:rsid w:val="00DE5053"/>
    <w:rsid w:val="00E009B9"/>
    <w:rsid w:val="00E02BE8"/>
    <w:rsid w:val="00E121FD"/>
    <w:rsid w:val="00E3098F"/>
    <w:rsid w:val="00E32530"/>
    <w:rsid w:val="00E3330A"/>
    <w:rsid w:val="00E57D87"/>
    <w:rsid w:val="00E77D8B"/>
    <w:rsid w:val="00E85C69"/>
    <w:rsid w:val="00EB4A88"/>
    <w:rsid w:val="00EC119A"/>
    <w:rsid w:val="00EC7504"/>
    <w:rsid w:val="00EE3E19"/>
    <w:rsid w:val="00EF0FB9"/>
    <w:rsid w:val="00EF26AF"/>
    <w:rsid w:val="00EF72E7"/>
    <w:rsid w:val="00F13E85"/>
    <w:rsid w:val="00F274A9"/>
    <w:rsid w:val="00F55333"/>
    <w:rsid w:val="00F662E5"/>
    <w:rsid w:val="00F76993"/>
    <w:rsid w:val="00FD774F"/>
    <w:rsid w:val="00FE1B14"/>
    <w:rsid w:val="00FE4C0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A5ACF"/>
  <w15:docId w15:val="{A2FACA1E-F7E9-4261-9A24-6B03B7F6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7F45"/>
    <w:pPr>
      <w:spacing w:after="0" w:line="240" w:lineRule="auto"/>
      <w:ind w:left="357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15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51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174"/>
    <w:rPr>
      <w:rFonts w:ascii="Tahoma" w:hAnsi="Tahoma" w:cs="Tahoma"/>
      <w:kern w:val="0"/>
      <w:sz w:val="16"/>
      <w:szCs w:val="16"/>
      <w14:ligatures w14:val="none"/>
    </w:rPr>
  </w:style>
  <w:style w:type="table" w:styleId="Cuadrculamedia3-nfasis3">
    <w:name w:val="Medium Grid 3 Accent 3"/>
    <w:basedOn w:val="Tablanormal"/>
    <w:uiPriority w:val="69"/>
    <w:rsid w:val="00244083"/>
    <w:pPr>
      <w:spacing w:after="0" w:line="240" w:lineRule="auto"/>
      <w:ind w:left="357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clara-nfasis6">
    <w:name w:val="Light Grid Accent 6"/>
    <w:basedOn w:val="Tablanormal"/>
    <w:uiPriority w:val="62"/>
    <w:rsid w:val="00B42AC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Sinespaciado">
    <w:name w:val="No Spacing"/>
    <w:link w:val="SinespaciadoCar"/>
    <w:uiPriority w:val="1"/>
    <w:qFormat/>
    <w:rsid w:val="006C2B07"/>
    <w:pPr>
      <w:spacing w:after="0" w:line="240" w:lineRule="auto"/>
    </w:pPr>
    <w:rPr>
      <w:rFonts w:eastAsiaTheme="minorEastAsia"/>
      <w:kern w:val="0"/>
      <w:lang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C2B07"/>
    <w:rPr>
      <w:rFonts w:eastAsiaTheme="minorEastAsia"/>
      <w:kern w:val="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57F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FF6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57F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FF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>Campaña de educación ambiental para la sostenibilidad y el reciclaje en el municipio de La Palma del Condado.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Recicla y Respira La Palma | Secundaria</vt:lpstr>
    </vt:vector>
  </TitlesOfParts>
  <Company>Hewlett-Packard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Recicla y Respira La Palma | Secundaria</dc:title>
  <dc:subject/>
  <dc:creator>Antonio</dc:creator>
  <cp:keywords/>
  <dc:description/>
  <cp:lastModifiedBy>Usuario</cp:lastModifiedBy>
  <cp:revision>4</cp:revision>
  <cp:lastPrinted>2018-01-10T14:22:00Z</cp:lastPrinted>
  <dcterms:created xsi:type="dcterms:W3CDTF">2017-10-24T09:40:00Z</dcterms:created>
  <dcterms:modified xsi:type="dcterms:W3CDTF">2018-01-10T14:23:00Z</dcterms:modified>
</cp:coreProperties>
</file>